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oter1.xml.rels" ContentType="application/vnd.openxmlformats-package.relationship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5.png" ContentType="image/png"/>
  <Override PartName="/word/media/image14.png" ContentType="image/png"/>
  <Override PartName="/word/media/image12.jpeg" ContentType="image/jpeg"/>
  <Override PartName="/word/media/image11.jpeg" ContentType="image/jpeg"/>
  <Override PartName="/word/media/image4.jpeg" ContentType="image/jpeg"/>
  <Override PartName="/word/media/image3.png" ContentType="image/png"/>
  <Override PartName="/word/media/image2.png" ContentType="image/png"/>
  <Override PartName="/word/media/image1.png" ContentType="image/png"/>
  <Override PartName="/word/media/image5.jpeg" ContentType="image/jpeg"/>
  <Override PartName="/word/media/image6.jpeg" ContentType="image/jpeg"/>
  <Override PartName="/word/media/image8.png" ContentType="image/png"/>
  <Override PartName="/word/media/image7.png" ContentType="image/png"/>
  <Override PartName="/word/media/image9.jpeg" ContentType="image/jpeg"/>
  <Override PartName="/word/media/image13.jpeg" ContentType="image/jpeg"/>
  <Override PartName="/word/media/image10.png" ContentType="image/png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p>
      <w:pPr>
        <w:pStyle w:val="Normal"/>
        <w:rPr>
          <w:szCs w:val="28"/>
        </w:rPr>
      </w:pPr>
      <w:r>
        <w:rPr>
          <w:szCs w:val="28"/>
        </w:rPr>
      </w:r>
    </w:p>
    <w:tbl>
      <w:tblPr>
        <w:tblW w:w="8562" w:type="dxa"/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top w:w="0" w:type="dxa"/>
          <w:left w:w="103" w:type="dxa"/>
          <w:bottom w:w="0" w:type="dxa"/>
          <w:right w:w="108" w:type="dxa"/>
        </w:tblCellMar>
        <w:tblLook w:val="01e0"/>
      </w:tblPr>
      <w:tblGrid>
        <w:gridCol w:w="8562"/>
      </w:tblGrid>
      <w:tr>
        <w:trPr>
          <w:trHeight w:val="280" w:hRule="atLeast"/>
        </w:trPr>
        <w:tc>
          <w:tcPr>
            <w:tcW w:w="85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  <w:insideH w:val="single" w:sz="4" w:space="0" w:color="00000A"/>
              <w:insideV w:val="single" w:sz="4" w:space="0" w:color="00000A"/>
            </w:tcBorders>
            <w:shd w:color="auto" w:fill="FFFF99" w:val="clear"/>
            <w:tcMar>
              <w:left w:w="103" w:type="dxa"/>
            </w:tcMar>
          </w:tcPr>
          <w:p>
            <w:pPr>
              <w:pStyle w:val="Encabezado4"/>
              <w:rPr>
                <w:rFonts w:ascii="Comic Sans MS" w:hAnsi="Comic Sans MS"/>
                <w:i/>
                <w:i/>
                <w:color w:val="FF0000"/>
                <w:sz w:val="48"/>
                <w:szCs w:val="48"/>
              </w:rPr>
            </w:pPr>
            <w:r>
              <w:rPr>
                <w:rFonts w:ascii="Comic Sans MS" w:hAnsi="Comic Sans MS"/>
                <w:color w:val="FF0000"/>
                <w:sz w:val="48"/>
                <w:szCs w:val="48"/>
              </w:rPr>
              <w:t>XVII TORNEO CIDADE DE NARON</w:t>
            </w:r>
          </w:p>
        </w:tc>
      </w:tr>
    </w:tbl>
    <w:p>
      <w:pPr>
        <w:pStyle w:val="Normal"/>
        <w:tabs>
          <w:tab w:val="left" w:pos="0" w:leader="none"/>
        </w:tabs>
        <w:suppressAutoHyphens w:val="true"/>
        <w:spacing w:before="120" w:after="0"/>
        <w:jc w:val="center"/>
        <w:rPr>
          <w:rFonts w:ascii="Comic Sans MS" w:hAnsi="Comic Sans MS"/>
          <w:color w:val="0000FF"/>
          <w:spacing w:val="-3"/>
          <w:sz w:val="32"/>
          <w:szCs w:val="32"/>
          <w:u w:val="single"/>
        </w:rPr>
      </w:pPr>
      <w:r>
        <w:rPr>
          <w:rFonts w:ascii="Comic Sans MS" w:hAnsi="Comic Sans MS"/>
          <w:color w:val="0000FF"/>
          <w:spacing w:val="-3"/>
          <w:sz w:val="32"/>
          <w:szCs w:val="32"/>
          <w:u w:val="single"/>
        </w:rPr>
        <w:t>Este Torneo está encadrado dentro do Circuíto Galego da FGTM</w:t>
      </w:r>
    </w:p>
    <w:p>
      <w:pPr>
        <w:pStyle w:val="Normal"/>
        <w:tabs>
          <w:tab w:val="left" w:pos="0" w:leader="none"/>
        </w:tabs>
        <w:suppressAutoHyphens w:val="true"/>
        <w:spacing w:before="120" w:after="0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b/>
          <w:spacing w:val="-3"/>
          <w:sz w:val="24"/>
          <w:szCs w:val="24"/>
          <w:u w:val="single"/>
        </w:rPr>
        <w:t>DATAS</w:t>
      </w:r>
    </w:p>
    <w:p>
      <w:pPr>
        <w:pStyle w:val="Normal"/>
        <w:tabs>
          <w:tab w:val="left" w:pos="0" w:leader="none"/>
        </w:tabs>
        <w:suppressAutoHyphens w:val="true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5 e 6 de agosto de 2017.</w:t>
      </w:r>
    </w:p>
    <w:p>
      <w:pPr>
        <w:pStyle w:val="Normal"/>
        <w:tabs>
          <w:tab w:val="left" w:pos="0" w:leader="none"/>
        </w:tabs>
        <w:suppressAutoHyphens w:val="true"/>
        <w:spacing w:before="120" w:after="0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b/>
          <w:spacing w:val="-3"/>
          <w:sz w:val="24"/>
          <w:szCs w:val="24"/>
          <w:u w:val="single"/>
        </w:rPr>
        <w:t>HORARIOS</w:t>
      </w:r>
    </w:p>
    <w:p>
      <w:pPr>
        <w:pStyle w:val="Normal"/>
        <w:tabs>
          <w:tab w:val="left" w:pos="0" w:leader="none"/>
        </w:tabs>
        <w:suppressAutoHyphens w:val="true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 xml:space="preserve">De 9,30/14,00 horas e de 16,00/21,00 horas en función da inscrición o torneo poderase xogar de forma ininterrumpida. </w:t>
      </w:r>
    </w:p>
    <w:p>
      <w:pPr>
        <w:pStyle w:val="Caption"/>
        <w:spacing w:before="120" w:after="0"/>
        <w:rPr>
          <w:rFonts w:ascii="Comic Sans MS" w:hAnsi="Comic Sans MS"/>
          <w:sz w:val="24"/>
          <w:szCs w:val="24"/>
          <w:lang w:val="gl-ES"/>
        </w:rPr>
      </w:pPr>
      <w:r>
        <w:rPr>
          <w:rFonts w:ascii="Comic Sans MS" w:hAnsi="Comic Sans MS"/>
          <w:sz w:val="24"/>
          <w:szCs w:val="24"/>
          <w:lang w:val="gl-ES"/>
        </w:rPr>
        <w:t>LOCAL DE XOGO</w:t>
      </w:r>
    </w:p>
    <w:p>
      <w:pPr>
        <w:pStyle w:val="Normal"/>
        <w:tabs>
          <w:tab w:val="left" w:pos="0" w:leader="none"/>
        </w:tabs>
        <w:suppressAutoHyphens w:val="true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Pavillón Campo da Serra – Avda Santa Cecilia S/N.</w:t>
      </w:r>
    </w:p>
    <w:p>
      <w:pPr>
        <w:pStyle w:val="Caption"/>
        <w:spacing w:before="120" w:after="0"/>
        <w:rPr>
          <w:rFonts w:ascii="Comic Sans MS" w:hAnsi="Comic Sans MS"/>
          <w:sz w:val="24"/>
          <w:szCs w:val="24"/>
          <w:lang w:val="gl-ES"/>
        </w:rPr>
      </w:pPr>
      <w:r>
        <w:rPr>
          <w:rFonts w:ascii="Comic Sans MS" w:hAnsi="Comic Sans MS"/>
          <w:sz w:val="24"/>
          <w:szCs w:val="24"/>
          <w:lang w:val="gl-ES"/>
        </w:rPr>
        <w:t>PROBAS A DISPUTAR</w:t>
      </w:r>
    </w:p>
    <w:p>
      <w:pPr>
        <w:pStyle w:val="Normal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Sábado:</w:t>
        <w:tab/>
        <w:t>Prebenxamín masculina e femenino nados a partir de 2009</w:t>
      </w:r>
    </w:p>
    <w:p>
      <w:pPr>
        <w:pStyle w:val="Normal"/>
        <w:ind w:left="708" w:firstLine="708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Benxamín Masculino e Feminino, anos 2007 e 2008</w:t>
      </w:r>
    </w:p>
    <w:p>
      <w:pPr>
        <w:pStyle w:val="Normal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ab/>
        <w:tab/>
        <w:t>Alevín Masculino e Feminino, anos 2006 e 2005</w:t>
      </w:r>
    </w:p>
    <w:p>
      <w:pPr>
        <w:pStyle w:val="Normal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ab/>
        <w:tab/>
        <w:t>Infantil Masculino e Feminino, anos 2003 e 2004</w:t>
      </w:r>
    </w:p>
    <w:p>
      <w:pPr>
        <w:pStyle w:val="Normal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ab/>
        <w:tab/>
        <w:t>Absoluto Masculino e feminino</w:t>
      </w:r>
    </w:p>
    <w:p>
      <w:pPr>
        <w:pStyle w:val="Normal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ab/>
        <w:tab/>
        <w:t>Discapacitados físicos</w:t>
      </w:r>
    </w:p>
    <w:p>
      <w:pPr>
        <w:pStyle w:val="Normal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ab/>
        <w:tab/>
      </w:r>
    </w:p>
    <w:p>
      <w:pPr>
        <w:pStyle w:val="Normal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Domingo:</w:t>
        <w:tab/>
        <w:t>Torneo de dobres de Familias (non oficial)</w:t>
      </w:r>
    </w:p>
    <w:p>
      <w:pPr>
        <w:pStyle w:val="Caption"/>
        <w:spacing w:before="120" w:after="0"/>
        <w:rPr>
          <w:rFonts w:ascii="Comic Sans MS" w:hAnsi="Comic Sans MS"/>
          <w:sz w:val="24"/>
          <w:szCs w:val="24"/>
          <w:lang w:val="gl-ES"/>
        </w:rPr>
      </w:pPr>
      <w:r>
        <w:rPr>
          <w:rFonts w:ascii="Comic Sans MS" w:hAnsi="Comic Sans MS"/>
          <w:sz w:val="24"/>
          <w:szCs w:val="24"/>
          <w:lang w:val="gl-ES"/>
        </w:rPr>
        <w:t>PARTICIPACIÓN</w:t>
      </w:r>
    </w:p>
    <w:p>
      <w:pPr>
        <w:pStyle w:val="Normal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Libre en cada unha das probas.</w:t>
      </w:r>
    </w:p>
    <w:p>
      <w:pPr>
        <w:pStyle w:val="Normal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Para poder celebrar unha proba terá que haber unha inscrición mínima de oito participantes, no caso contrario, encadraríanse na inmediata superior.</w:t>
      </w:r>
    </w:p>
    <w:p>
      <w:pPr>
        <w:pStyle w:val="Caption"/>
        <w:spacing w:before="120" w:after="0"/>
        <w:rPr>
          <w:rFonts w:ascii="Comic Sans MS" w:hAnsi="Comic Sans MS"/>
          <w:sz w:val="24"/>
          <w:szCs w:val="24"/>
          <w:lang w:val="gl-ES"/>
        </w:rPr>
      </w:pPr>
      <w:r>
        <w:rPr>
          <w:rFonts w:ascii="Comic Sans MS" w:hAnsi="Comic Sans MS"/>
          <w:sz w:val="24"/>
          <w:szCs w:val="24"/>
          <w:lang w:val="gl-ES"/>
        </w:rPr>
        <w:t>SISTEMA DE XOGO</w:t>
      </w:r>
    </w:p>
    <w:p>
      <w:pPr>
        <w:pStyle w:val="Normal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En todas as categorías haberá dúas fases:</w:t>
      </w:r>
    </w:p>
    <w:p>
      <w:pPr>
        <w:pStyle w:val="Normal"/>
        <w:numPr>
          <w:ilvl w:val="0"/>
          <w:numId w:val="2"/>
        </w:numPr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A primeira fase será clasificatoria por grupos, sempre que as inscricións o permitan.</w:t>
      </w:r>
    </w:p>
    <w:p>
      <w:pPr>
        <w:pStyle w:val="Normal"/>
        <w:numPr>
          <w:ilvl w:val="0"/>
          <w:numId w:val="2"/>
        </w:numPr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A fase final será por eliminatoria directa.</w:t>
      </w:r>
    </w:p>
    <w:p>
      <w:pPr>
        <w:pStyle w:val="Caption"/>
        <w:spacing w:before="120" w:after="0"/>
        <w:rPr>
          <w:rFonts w:ascii="Comic Sans MS" w:hAnsi="Comic Sans MS"/>
          <w:sz w:val="24"/>
          <w:szCs w:val="24"/>
          <w:lang w:val="gl-ES"/>
        </w:rPr>
      </w:pPr>
      <w:r>
        <w:rPr>
          <w:rFonts w:ascii="Comic Sans MS" w:hAnsi="Comic Sans MS"/>
          <w:sz w:val="24"/>
          <w:szCs w:val="24"/>
          <w:lang w:val="gl-ES"/>
        </w:rPr>
        <w:t>INSCRIPCIÓNS</w:t>
      </w:r>
    </w:p>
    <w:p>
      <w:pPr>
        <w:pStyle w:val="Normal"/>
        <w:jc w:val="both"/>
        <w:rPr/>
      </w:pPr>
      <w:r>
        <w:rPr>
          <w:rFonts w:ascii="Comic Sans MS" w:hAnsi="Comic Sans MS"/>
          <w:sz w:val="24"/>
          <w:szCs w:val="24"/>
          <w:highlight w:val="yellow"/>
        </w:rPr>
        <w:t>Os clubs galegos interesados en participar deberán cubrir o formulario dispoñible na páxina web da Federación Galega de Tenis de Mesa (</w:t>
      </w:r>
      <w:hyperlink r:id="rId2">
        <w:r>
          <w:rPr>
            <w:rStyle w:val="EnlacedeInternet"/>
            <w:rFonts w:ascii="Comic Sans MS" w:hAnsi="Comic Sans MS"/>
            <w:sz w:val="24"/>
            <w:szCs w:val="24"/>
          </w:rPr>
          <w:t>http://formularios.fgtm.es/</w:t>
        </w:r>
      </w:hyperlink>
      <w:r>
        <w:rPr>
          <w:rFonts w:ascii="Comic Sans MS" w:hAnsi="Comic Sans MS"/>
          <w:sz w:val="24"/>
          <w:szCs w:val="24"/>
          <w:highlight w:val="yellow"/>
        </w:rPr>
        <w:t>).</w:t>
      </w:r>
    </w:p>
    <w:p>
      <w:pPr>
        <w:pStyle w:val="Normal"/>
        <w:jc w:val="both"/>
        <w:rPr>
          <w:rFonts w:ascii="Comic Sans MS" w:hAnsi="Comic Sans MS"/>
          <w:sz w:val="24"/>
          <w:szCs w:val="24"/>
          <w:highlight w:val="yellow"/>
        </w:rPr>
      </w:pPr>
      <w:r>
        <w:rPr>
          <w:rFonts w:ascii="Comic Sans MS" w:hAnsi="Comic Sans MS"/>
          <w:sz w:val="24"/>
          <w:szCs w:val="24"/>
          <w:highlight w:val="yellow"/>
        </w:rPr>
        <w:t xml:space="preserve">Os clubs de fóra de Galicia poderán inscribirse no seguinte correo: </w:t>
      </w:r>
      <w:r>
        <w:rPr>
          <w:rFonts w:ascii="Comic Sans MS" w:hAnsi="Comic Sans MS"/>
          <w:sz w:val="24"/>
          <w:szCs w:val="24"/>
        </w:rPr>
        <w:t>comiteactividades@fgtm.es</w:t>
      </w:r>
      <w:r>
        <w:rPr>
          <w:rFonts w:ascii="Comic Sans MS" w:hAnsi="Comic Sans MS"/>
          <w:sz w:val="24"/>
          <w:szCs w:val="24"/>
          <w:highlight w:val="yellow"/>
        </w:rPr>
        <w:t>, incluíndo de cada xogador inscrito: nome e apelidos, data de nacemento, número de licenza e club ao que pertencen.</w:t>
      </w:r>
    </w:p>
    <w:p>
      <w:pPr>
        <w:pStyle w:val="Normal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highlight w:val="yellow"/>
        </w:rPr>
        <w:t xml:space="preserve">A data límite para a recepción de inscricións finaliza </w:t>
      </w:r>
      <w:r>
        <w:rPr>
          <w:rFonts w:ascii="Comic Sans MS" w:hAnsi="Comic Sans MS"/>
          <w:sz w:val="24"/>
          <w:szCs w:val="24"/>
        </w:rPr>
        <w:t>o 20 de xullo de 2017.</w:t>
      </w:r>
    </w:p>
    <w:p>
      <w:pPr>
        <w:pStyle w:val="Caption"/>
        <w:spacing w:before="120" w:after="0"/>
        <w:rPr>
          <w:rFonts w:ascii="Comic Sans MS" w:hAnsi="Comic Sans MS"/>
          <w:sz w:val="24"/>
          <w:szCs w:val="24"/>
          <w:lang w:val="gl-ES"/>
        </w:rPr>
      </w:pPr>
      <w:r>
        <w:rPr>
          <w:rFonts w:ascii="Comic Sans MS" w:hAnsi="Comic Sans MS"/>
          <w:sz w:val="24"/>
          <w:szCs w:val="24"/>
          <w:lang w:val="gl-ES"/>
        </w:rPr>
        <w:t>TROFEOS</w:t>
      </w:r>
    </w:p>
    <w:p>
      <w:pPr>
        <w:pStyle w:val="Normal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Entregaranse trofeos os catro primeir@s clasificad@s de cada proba.</w:t>
      </w:r>
    </w:p>
    <w:p>
      <w:pPr>
        <w:pStyle w:val="Caption"/>
        <w:spacing w:before="120" w:after="0"/>
        <w:rPr>
          <w:rFonts w:ascii="Comic Sans MS" w:hAnsi="Comic Sans MS"/>
          <w:sz w:val="24"/>
          <w:szCs w:val="24"/>
          <w:lang w:val="gl-ES"/>
        </w:rPr>
      </w:pPr>
      <w:r>
        <w:rPr>
          <w:rFonts w:ascii="Comic Sans MS" w:hAnsi="Comic Sans MS"/>
          <w:sz w:val="24"/>
          <w:szCs w:val="24"/>
          <w:lang w:val="gl-ES"/>
        </w:rPr>
        <w:t>NOTAS</w:t>
      </w:r>
    </w:p>
    <w:p>
      <w:pPr>
        <w:pStyle w:val="Normal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O Xuíz Árbitro de acordo co Comité de Organización deste torneo poderá facer os cambios que considere oportunos tendo en conta as altas ou baixas que se poidan producir. </w:t>
      </w:r>
    </w:p>
    <w:p>
      <w:pPr>
        <w:pStyle w:val="Normal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No mesmo día un xogador só poderá participar na súa categoría ou nunha superior á súa elección.</w:t>
      </w:r>
    </w:p>
    <w:p>
      <w:pPr>
        <w:pStyle w:val="Normal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 participación neste torneo implica a aceptación de todo o exposto anteriormente.</w:t>
      </w:r>
    </w:p>
    <w:p>
      <w:pPr>
        <w:pStyle w:val="Normal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Narón, 6 de xullo de 2016</w:t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Normal"/>
        <w:tabs>
          <w:tab w:val="left" w:pos="0" w:leader="none"/>
        </w:tabs>
        <w:suppressAutoHyphens w:val="true"/>
        <w:jc w:val="right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</w:r>
    </w:p>
    <w:p>
      <w:pPr>
        <w:pStyle w:val="Encabezado4"/>
        <w:rPr>
          <w:rFonts w:ascii="Comic Sans MS" w:hAnsi="Comic Sans MS"/>
          <w:color w:val="FF0000"/>
          <w:sz w:val="48"/>
          <w:szCs w:val="48"/>
        </w:rPr>
      </w:pPr>
      <w:r>
        <w:rPr>
          <w:rFonts w:ascii="Comic Sans MS" w:hAnsi="Comic Sans MS"/>
          <w:color w:val="FF0000"/>
          <w:sz w:val="48"/>
          <w:szCs w:val="48"/>
        </w:rPr>
        <w:t>II TORNEO CIDADE DE NARON DE FAMILIAS</w:t>
      </w:r>
    </w:p>
    <w:p>
      <w:pPr>
        <w:pStyle w:val="Normal"/>
        <w:rPr/>
      </w:pPr>
      <w:r>
        <w:rPr/>
      </w:r>
    </w:p>
    <w:p>
      <w:pPr>
        <w:pStyle w:val="Normal"/>
        <w:tabs>
          <w:tab w:val="left" w:pos="0" w:leader="none"/>
        </w:tabs>
        <w:suppressAutoHyphens w:val="true"/>
        <w:spacing w:before="120" w:after="0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b/>
          <w:spacing w:val="-3"/>
          <w:sz w:val="24"/>
          <w:szCs w:val="24"/>
          <w:u w:val="single"/>
        </w:rPr>
        <w:t>DATAS</w:t>
      </w:r>
    </w:p>
    <w:p>
      <w:pPr>
        <w:pStyle w:val="Normal"/>
        <w:tabs>
          <w:tab w:val="left" w:pos="0" w:leader="none"/>
        </w:tabs>
        <w:suppressAutoHyphens w:val="true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6 de agosto de 2016.</w:t>
      </w:r>
    </w:p>
    <w:p>
      <w:pPr>
        <w:pStyle w:val="Normal"/>
        <w:tabs>
          <w:tab w:val="left" w:pos="0" w:leader="none"/>
        </w:tabs>
        <w:suppressAutoHyphens w:val="true"/>
        <w:spacing w:before="120" w:after="0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b/>
          <w:spacing w:val="-3"/>
          <w:sz w:val="24"/>
          <w:szCs w:val="24"/>
          <w:u w:val="single"/>
        </w:rPr>
        <w:t>HORARIOS</w:t>
      </w:r>
    </w:p>
    <w:p>
      <w:pPr>
        <w:pStyle w:val="Normal"/>
        <w:tabs>
          <w:tab w:val="left" w:pos="0" w:leader="none"/>
        </w:tabs>
        <w:suppressAutoHyphens w:val="true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 xml:space="preserve">De 9,30/14,00 horas e de 16,00/21,00 horas en función da inscrición o torneo poderase xogar de forma ininterrumpida. </w:t>
      </w:r>
    </w:p>
    <w:p>
      <w:pPr>
        <w:pStyle w:val="Caption"/>
        <w:spacing w:before="120" w:after="0"/>
        <w:rPr>
          <w:rFonts w:ascii="Comic Sans MS" w:hAnsi="Comic Sans MS"/>
          <w:sz w:val="24"/>
          <w:szCs w:val="24"/>
          <w:lang w:val="gl-ES"/>
        </w:rPr>
      </w:pPr>
      <w:r>
        <w:rPr>
          <w:rFonts w:ascii="Comic Sans MS" w:hAnsi="Comic Sans MS"/>
          <w:sz w:val="24"/>
          <w:szCs w:val="24"/>
          <w:lang w:val="gl-ES"/>
        </w:rPr>
        <w:t>LOCAL DE XOGO</w:t>
      </w:r>
    </w:p>
    <w:p>
      <w:pPr>
        <w:pStyle w:val="Normal"/>
        <w:tabs>
          <w:tab w:val="left" w:pos="0" w:leader="none"/>
        </w:tabs>
        <w:suppressAutoHyphens w:val="true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Pavillón Campo da Serra – Avda Santa Cecilia S/N.</w:t>
      </w:r>
    </w:p>
    <w:p>
      <w:pPr>
        <w:pStyle w:val="Caption"/>
        <w:spacing w:before="120" w:after="0"/>
        <w:rPr>
          <w:rFonts w:ascii="Comic Sans MS" w:hAnsi="Comic Sans MS"/>
          <w:sz w:val="24"/>
          <w:szCs w:val="24"/>
          <w:lang w:val="gl-ES"/>
        </w:rPr>
      </w:pPr>
      <w:r>
        <w:rPr>
          <w:rFonts w:ascii="Comic Sans MS" w:hAnsi="Comic Sans MS"/>
          <w:sz w:val="24"/>
          <w:szCs w:val="24"/>
          <w:lang w:val="gl-ES"/>
        </w:rPr>
        <w:t>PARTICIPACIÓN</w:t>
      </w:r>
    </w:p>
    <w:p>
      <w:pPr>
        <w:pStyle w:val="Normal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Libre, para poder participar terase que xogar facendo parella con un familiar podendo as parellas ser masculina, femininas ou mixtas</w:t>
      </w:r>
    </w:p>
    <w:p>
      <w:pPr>
        <w:pStyle w:val="Normal"/>
        <w:jc w:val="both"/>
        <w:rPr>
          <w:rFonts w:ascii="Comic Sans MS" w:hAnsi="Comic Sans MS"/>
          <w:spacing w:val="-3"/>
          <w:sz w:val="24"/>
          <w:szCs w:val="24"/>
        </w:rPr>
      </w:pPr>
      <w:r>
        <w:rPr>
          <w:rFonts w:ascii="Comic Sans MS" w:hAnsi="Comic Sans MS"/>
          <w:spacing w:val="-3"/>
          <w:sz w:val="24"/>
          <w:szCs w:val="24"/>
        </w:rPr>
        <w:t>Para poder celebrar unha proba terá que haber unha inscrición mínima de oito participantes.</w:t>
      </w:r>
    </w:p>
    <w:p>
      <w:pPr>
        <w:pStyle w:val="Caption"/>
        <w:spacing w:before="120" w:after="0"/>
        <w:rPr>
          <w:rFonts w:ascii="Comic Sans MS" w:hAnsi="Comic Sans MS"/>
          <w:sz w:val="24"/>
          <w:szCs w:val="24"/>
          <w:lang w:val="gl-ES"/>
        </w:rPr>
      </w:pPr>
      <w:r>
        <w:rPr>
          <w:rFonts w:ascii="Comic Sans MS" w:hAnsi="Comic Sans MS"/>
          <w:sz w:val="24"/>
          <w:szCs w:val="24"/>
          <w:lang w:val="gl-ES"/>
        </w:rPr>
        <w:t>SISTEMA DE XOGO</w:t>
      </w:r>
    </w:p>
    <w:p>
      <w:pPr>
        <w:pStyle w:val="Normal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</w:r>
    </w:p>
    <w:p>
      <w:pPr>
        <w:pStyle w:val="Normal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1ª FASE POR GRUPOS</w:t>
      </w:r>
    </w:p>
    <w:p>
      <w:pPr>
        <w:pStyle w:val="Normal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</w:r>
    </w:p>
    <w:p>
      <w:pPr>
        <w:pStyle w:val="Normal"/>
        <w:rPr>
          <w:rFonts w:ascii="Comic Sans MS" w:hAnsi="Comic Sans MS"/>
          <w:b/>
          <w:b/>
        </w:rPr>
      </w:pPr>
      <w:r>
        <w:rPr>
          <w:rFonts w:ascii="Comic Sans MS" w:hAnsi="Comic Sans MS"/>
          <w:b/>
        </w:rPr>
        <w:t>2º FASE: CADRO FINAL POR ELIMINATORIA DIRECTA, EN FUNCIÓN DA INSCRIPCIÓN PODEDASE FACER OPEN A E OPEN B</w:t>
      </w:r>
    </w:p>
    <w:p>
      <w:pPr>
        <w:pStyle w:val="Normal"/>
        <w:jc w:val="both"/>
        <w:rPr/>
      </w:pPr>
      <w:r>
        <w:rPr/>
      </w:r>
    </w:p>
    <w:sectPr>
      <w:headerReference w:type="default" r:id="rId3"/>
      <w:headerReference w:type="first" r:id="rId4"/>
      <w:footerReference w:type="default" r:id="rId5"/>
      <w:footerReference w:type="first" r:id="rId6"/>
      <w:type w:val="nextPage"/>
      <w:pgSz w:w="11906" w:h="16838"/>
      <w:pgMar w:left="1701" w:right="1701" w:header="720" w:top="1418" w:footer="464" w:bottom="663" w:gutter="0"/>
      <w:pgNumType w:fmt="decimal"/>
      <w:formProt w:val="false"/>
      <w:titlePg/>
      <w:textDirection w:val="lrTb"/>
      <w:docGrid w:type="default" w:linePitch="272" w:charSpace="20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Courier New">
    <w:charset w:val="01"/>
    <w:family w:val="roman"/>
    <w:pitch w:val="variable"/>
  </w:font>
  <w:font w:name="Arial">
    <w:charset w:val="01"/>
    <w:family w:val="roman"/>
    <w:pitch w:val="variable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Comic Sans MS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drawing>
        <wp:anchor behindDoc="1" distT="0" distB="0" distL="133350" distR="114300" simplePos="0" locked="0" layoutInCell="1" allowOverlap="1" relativeHeight="9">
          <wp:simplePos x="0" y="0"/>
          <wp:positionH relativeFrom="column">
            <wp:posOffset>2857500</wp:posOffset>
          </wp:positionH>
          <wp:positionV relativeFrom="paragraph">
            <wp:posOffset>4728210</wp:posOffset>
          </wp:positionV>
          <wp:extent cx="2139950" cy="792480"/>
          <wp:effectExtent l="0" t="0" r="0" b="0"/>
          <wp:wrapNone/>
          <wp:docPr id="3" name="Imagen6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6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23190" simplePos="0" locked="0" layoutInCell="1" allowOverlap="1" relativeHeight="11">
          <wp:simplePos x="0" y="0"/>
          <wp:positionH relativeFrom="column">
            <wp:posOffset>-984885</wp:posOffset>
          </wp:positionH>
          <wp:positionV relativeFrom="paragraph">
            <wp:posOffset>340995</wp:posOffset>
          </wp:positionV>
          <wp:extent cx="809625" cy="304800"/>
          <wp:effectExtent l="0" t="0" r="0" b="0"/>
          <wp:wrapTight wrapText="bothSides">
            <wp:wrapPolygon edited="0">
              <wp:start x="-560" y="0"/>
              <wp:lineTo x="-560" y="20188"/>
              <wp:lineTo x="21850" y="20188"/>
              <wp:lineTo x="21850" y="0"/>
              <wp:lineTo x="-560" y="0"/>
            </wp:wrapPolygon>
          </wp:wrapTight>
          <wp:docPr id="4" name="Imagen3" descr="02_01_log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3" descr="02_01_logo_color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33350" distR="114300" simplePos="0" locked="0" layoutInCell="1" allowOverlap="1" relativeHeight="13">
          <wp:simplePos x="0" y="0"/>
          <wp:positionH relativeFrom="column">
            <wp:posOffset>4364990</wp:posOffset>
          </wp:positionH>
          <wp:positionV relativeFrom="paragraph">
            <wp:posOffset>293370</wp:posOffset>
          </wp:positionV>
          <wp:extent cx="1145540" cy="419100"/>
          <wp:effectExtent l="0" t="0" r="0" b="0"/>
          <wp:wrapNone/>
          <wp:docPr id="5" name="Imagen 1" descr="ABANCA_NEGATIVO_RGB_COLOR_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1" descr="ABANCA_NEGATIVO_RGB_COLOR_ALTA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45540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23190" simplePos="0" locked="0" layoutInCell="1" allowOverlap="1" relativeHeight="15">
          <wp:simplePos x="0" y="0"/>
          <wp:positionH relativeFrom="column">
            <wp:posOffset>2910840</wp:posOffset>
          </wp:positionH>
          <wp:positionV relativeFrom="paragraph">
            <wp:posOffset>166370</wp:posOffset>
          </wp:positionV>
          <wp:extent cx="1476375" cy="542925"/>
          <wp:effectExtent l="0" t="0" r="0" b="0"/>
          <wp:wrapTight wrapText="bothSides">
            <wp:wrapPolygon edited="0">
              <wp:start x="-279" y="0"/>
              <wp:lineTo x="-279" y="21194"/>
              <wp:lineTo x="21730" y="21194"/>
              <wp:lineTo x="21730" y="0"/>
              <wp:lineTo x="-279" y="0"/>
            </wp:wrapPolygon>
          </wp:wrapTight>
          <wp:docPr id="6" name="Imagen4" descr="http://www.dicoruna.es/files/9514/2347/9337/DIputacion_MarcaSloganColor_Hor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4" descr="http://www.dicoruna.es/files/9514/2347/9337/DIputacion_MarcaSloganColor_Horiz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0" t="13735" r="0" b="24186"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33350" distR="114300" simplePos="0" locked="0" layoutInCell="1" allowOverlap="1" relativeHeight="17">
          <wp:simplePos x="0" y="0"/>
          <wp:positionH relativeFrom="column">
            <wp:posOffset>15240</wp:posOffset>
          </wp:positionH>
          <wp:positionV relativeFrom="paragraph">
            <wp:posOffset>340995</wp:posOffset>
          </wp:positionV>
          <wp:extent cx="762000" cy="314325"/>
          <wp:effectExtent l="0" t="0" r="0" b="0"/>
          <wp:wrapNone/>
          <wp:docPr id="7" name="Imagen 1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11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314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33350" distR="123190" simplePos="0" locked="0" layoutInCell="1" allowOverlap="1" relativeHeight="19">
          <wp:simplePos x="0" y="0"/>
          <wp:positionH relativeFrom="column">
            <wp:posOffset>1129665</wp:posOffset>
          </wp:positionH>
          <wp:positionV relativeFrom="paragraph">
            <wp:posOffset>188595</wp:posOffset>
          </wp:positionV>
          <wp:extent cx="1533525" cy="476250"/>
          <wp:effectExtent l="0" t="0" r="0" b="0"/>
          <wp:wrapNone/>
          <wp:docPr id="8" name="Imagen 1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2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7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33350" distR="123190" simplePos="0" locked="0" layoutInCell="1" allowOverlap="1" relativeHeight="21">
          <wp:simplePos x="0" y="0"/>
          <wp:positionH relativeFrom="column">
            <wp:posOffset>5672455</wp:posOffset>
          </wp:positionH>
          <wp:positionV relativeFrom="paragraph">
            <wp:posOffset>293370</wp:posOffset>
          </wp:positionV>
          <wp:extent cx="524510" cy="542925"/>
          <wp:effectExtent l="0" t="0" r="0" b="0"/>
          <wp:wrapNone/>
          <wp:docPr id="9" name="Imagen 5" descr="C:\Documents and Settings\fm\Mis documentos\Downloads\15-10-31 Logo Igualdade - Judit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5" descr="C:\Documents and Settings\fm\Mis documentos\Downloads\15-10-31 Logo Igualdade - Judit (1).JP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  <w:r>
      <w:rPr/>
      <mc:AlternateContent>
        <mc:Choice Requires="wpg">
          <w:drawing>
            <wp:inline distT="0" distB="0" distL="0" distR="0">
              <wp:extent cx="1772920" cy="734695"/>
              <wp:effectExtent l="0" t="0" r="0" b="0"/>
              <wp:docPr id="10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2280" cy="73404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772280" cy="73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shape_0" style="position:absolute;margin-left:0pt;margin-top:0pt;width:139.55pt;height:57.8pt" coordorigin="0,0" coordsize="2791,1156">
              <v:rect id="shape_0" stroked="f" style="position:absolute;left:0;top:0;width:2790;height:1155">
                <w10:wrap type="none"/>
                <v:fill o:detectmouseclick="t" on="false"/>
                <v:stroke color="#3465a4" joinstyle="round" endcap="flat"/>
              </v:rect>
            </v:group>
          </w:pict>
        </mc:Fallback>
      </mc:AlternateContent>
    </w:r>
    <w:r>
      <w:rPr/>
      <w:tab/>
    </w:r>
  </w:p>
  <w:p>
    <w:pPr>
      <w:pStyle w:val="Piedepgina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drawing>
        <wp:anchor behindDoc="1" distT="0" distB="0" distL="133350" distR="114300" simplePos="0" locked="0" layoutInCell="1" allowOverlap="1" relativeHeight="2">
          <wp:simplePos x="0" y="0"/>
          <wp:positionH relativeFrom="column">
            <wp:posOffset>2857500</wp:posOffset>
          </wp:positionH>
          <wp:positionV relativeFrom="paragraph">
            <wp:posOffset>4728210</wp:posOffset>
          </wp:positionV>
          <wp:extent cx="2139950" cy="792480"/>
          <wp:effectExtent l="0" t="0" r="0" b="0"/>
          <wp:wrapNone/>
          <wp:docPr id="11" name="Imagen1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1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39950" cy="7924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23190" simplePos="0" locked="0" layoutInCell="1" allowOverlap="1" relativeHeight="3">
          <wp:simplePos x="0" y="0"/>
          <wp:positionH relativeFrom="column">
            <wp:posOffset>-899160</wp:posOffset>
          </wp:positionH>
          <wp:positionV relativeFrom="paragraph">
            <wp:posOffset>290195</wp:posOffset>
          </wp:positionV>
          <wp:extent cx="1095375" cy="419100"/>
          <wp:effectExtent l="0" t="0" r="0" b="0"/>
          <wp:wrapTight wrapText="bothSides">
            <wp:wrapPolygon edited="0">
              <wp:start x="-426" y="0"/>
              <wp:lineTo x="-426" y="20554"/>
              <wp:lineTo x="21783" y="20554"/>
              <wp:lineTo x="21783" y="0"/>
              <wp:lineTo x="-426" y="0"/>
            </wp:wrapPolygon>
          </wp:wrapTight>
          <wp:docPr id="12" name="Imagen8" descr="02_01_logo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8" descr="02_01_logo_color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419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33350" distR="114300" simplePos="0" locked="0" layoutInCell="1" allowOverlap="1" relativeHeight="4">
          <wp:simplePos x="0" y="0"/>
          <wp:positionH relativeFrom="column">
            <wp:posOffset>4577715</wp:posOffset>
          </wp:positionH>
          <wp:positionV relativeFrom="paragraph">
            <wp:posOffset>166370</wp:posOffset>
          </wp:positionV>
          <wp:extent cx="1619250" cy="590550"/>
          <wp:effectExtent l="0" t="0" r="0" b="0"/>
          <wp:wrapNone/>
          <wp:docPr id="13" name="Imagen10" descr="ABANCA_NEGATIVO_RGB_COLOR_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10" descr="ABANCA_NEGATIVO_RGB_COLOR_ALTA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23190" simplePos="0" locked="0" layoutInCell="1" allowOverlap="1" relativeHeight="5">
          <wp:simplePos x="0" y="0"/>
          <wp:positionH relativeFrom="column">
            <wp:posOffset>2910840</wp:posOffset>
          </wp:positionH>
          <wp:positionV relativeFrom="paragraph">
            <wp:posOffset>166370</wp:posOffset>
          </wp:positionV>
          <wp:extent cx="1476375" cy="542925"/>
          <wp:effectExtent l="0" t="0" r="0" b="0"/>
          <wp:wrapTight wrapText="bothSides">
            <wp:wrapPolygon edited="0">
              <wp:start x="-279" y="0"/>
              <wp:lineTo x="-279" y="21194"/>
              <wp:lineTo x="21730" y="21194"/>
              <wp:lineTo x="21730" y="0"/>
              <wp:lineTo x="-279" y="0"/>
            </wp:wrapPolygon>
          </wp:wrapTight>
          <wp:docPr id="14" name="Imagen9" descr="http://www.dicoruna.es/files/9514/2347/9337/DIputacion_MarcaSloganColor_Hori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9" descr="http://www.dicoruna.es/files/9514/2347/9337/DIputacion_MarcaSloganColor_Horiz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 l="0" t="13735" r="0" b="24186"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326390</wp:posOffset>
          </wp:positionH>
          <wp:positionV relativeFrom="paragraph">
            <wp:posOffset>250190</wp:posOffset>
          </wp:positionV>
          <wp:extent cx="1165860" cy="483870"/>
          <wp:effectExtent l="0" t="0" r="0" b="0"/>
          <wp:wrapNone/>
          <wp:docPr id="15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1" descr="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165860" cy="4838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1709420</wp:posOffset>
          </wp:positionH>
          <wp:positionV relativeFrom="paragraph">
            <wp:posOffset>303530</wp:posOffset>
          </wp:positionV>
          <wp:extent cx="1134745" cy="354330"/>
          <wp:effectExtent l="0" t="0" r="0" b="0"/>
          <wp:wrapNone/>
          <wp:docPr id="16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2" descr="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134745" cy="354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  <w:r>
      <w:rPr/>
      <mc:AlternateContent>
        <mc:Choice Requires="wpg">
          <w:drawing>
            <wp:inline distT="0" distB="0" distL="0" distR="0">
              <wp:extent cx="1772920" cy="734695"/>
              <wp:effectExtent l="0" t="0" r="0" b="0"/>
              <wp:docPr id="17" name="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72280" cy="734040"/>
                      </a:xfrm>
                    </wpg:grpSpPr>
                    <wps:wsp>
                      <wps:cNvSpPr/>
                      <wps:spPr>
                        <a:xfrm>
                          <a:off x="0" y="0"/>
                          <a:ext cx="1772280" cy="73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shape_0" style="position:absolute;margin-left:0pt;margin-top:0pt;width:139.55pt;height:57.8pt" coordorigin="0,0" coordsize="2791,1156">
              <v:rect id="shape_0" stroked="f" style="position:absolute;left:0;top:0;width:2790;height:1155">
                <w10:wrap type="none"/>
                <v:fill o:detectmouseclick="t" on="false"/>
                <v:stroke color="#3465a4" joinstyle="round" endcap="flat"/>
              </v:rect>
            </v:group>
          </w:pict>
        </mc:Fallback>
      </mc:AlternateContent>
    </w:r>
    <w:r>
      <w:rPr/>
      <w:tab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8575" w:type="dxa"/>
      <w:jc w:val="left"/>
      <w:tblInd w:w="0" w:type="dxa"/>
      <w:tblBorders/>
      <w:tblCellMar>
        <w:top w:w="0" w:type="dxa"/>
        <w:left w:w="70" w:type="dxa"/>
        <w:bottom w:w="0" w:type="dxa"/>
        <w:right w:w="70" w:type="dxa"/>
      </w:tblCellMar>
      <w:tblLook w:val="0000"/>
    </w:tblPr>
    <w:tblGrid>
      <w:gridCol w:w="5031"/>
      <w:gridCol w:w="3543"/>
    </w:tblGrid>
    <w:tr>
      <w:trPr/>
      <w:tc>
        <w:tcPr>
          <w:tcW w:w="5031" w:type="dxa"/>
          <w:tcBorders/>
          <w:shd w:fill="auto" w:val="clear"/>
        </w:tcPr>
        <w:p>
          <w:pPr>
            <w:pStyle w:val="Normal"/>
            <w:rPr/>
          </w:pPr>
          <w:r>
            <w:rPr/>
            <w:drawing>
              <wp:inline distT="0" distB="0" distL="0" distR="0">
                <wp:extent cx="1257300" cy="1257300"/>
                <wp:effectExtent l="0" t="0" r="0" b="0"/>
                <wp:docPr id="1" name="Imagen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tcBorders/>
          <w:shd w:fill="auto" w:val="clear"/>
        </w:tcPr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CLUB TENIS DE MESA CIDADE DE NARÓN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Local Social A Solaina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R/Mercedes Freire Lago, nº 4, baixo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15570 – NARÓN (A Coruña)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Móbil: 659224649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Páxina Web: tenismesanaron.com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E-Mail: cidadenarontenismesa@gmail.com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CIF: G-15892946</w:t>
          </w:r>
        </w:p>
      </w:tc>
    </w:tr>
  </w:tbl>
  <w:p>
    <w:pPr>
      <w:pStyle w:val="Encabezamiento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8575" w:type="dxa"/>
      <w:jc w:val="left"/>
      <w:tblInd w:w="0" w:type="dxa"/>
      <w:tblBorders/>
      <w:tblCellMar>
        <w:top w:w="0" w:type="dxa"/>
        <w:left w:w="70" w:type="dxa"/>
        <w:bottom w:w="0" w:type="dxa"/>
        <w:right w:w="70" w:type="dxa"/>
      </w:tblCellMar>
      <w:tblLook w:val="0000"/>
    </w:tblPr>
    <w:tblGrid>
      <w:gridCol w:w="5031"/>
      <w:gridCol w:w="3543"/>
    </w:tblGrid>
    <w:tr>
      <w:trPr/>
      <w:tc>
        <w:tcPr>
          <w:tcW w:w="5031" w:type="dxa"/>
          <w:tcBorders/>
          <w:shd w:fill="auto" w:val="clear"/>
        </w:tcPr>
        <w:p>
          <w:pPr>
            <w:pStyle w:val="Normal"/>
            <w:rPr/>
          </w:pPr>
          <w:r>
            <w:rPr/>
            <w:drawing>
              <wp:inline distT="0" distB="0" distL="0" distR="0">
                <wp:extent cx="1257300" cy="1257300"/>
                <wp:effectExtent l="0" t="0" r="0" b="0"/>
                <wp:docPr id="2" name="Imagen7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7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1257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tcBorders/>
          <w:shd w:fill="auto" w:val="clear"/>
        </w:tcPr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CLUB TENIS DE MESA CIDADE DE NARÓN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Local Social A Solaina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R/Mercedes Freire Lago, nº 4, baixo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15570 – NARÓN (A Coruña)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Móbil: 659224649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Páxina Web: tenismesanaron.com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E-Mail: cidadenarontenismesa@gmail.com</w:t>
          </w:r>
        </w:p>
        <w:p>
          <w:pPr>
            <w:pStyle w:val="Normal"/>
            <w:rPr>
              <w:b/>
              <w:b/>
              <w:color w:val="0000FF"/>
              <w:sz w:val="16"/>
              <w:szCs w:val="16"/>
            </w:rPr>
          </w:pPr>
          <w:r>
            <w:rPr>
              <w:b/>
              <w:color w:val="0000FF"/>
              <w:sz w:val="16"/>
              <w:szCs w:val="16"/>
            </w:rPr>
            <w:t>CIF: G-15892946</w:t>
          </w:r>
        </w:p>
      </w:tc>
    </w:tr>
  </w:tbl>
  <w:p>
    <w:pPr>
      <w:pStyle w:val="Encabezamiento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Encabezado8"/>
      <w:numFmt w:val="none"/>
      <w:suff w:val="nothing"/>
      <w:lvlText w:val=""/>
      <w:lvlJc w:val="left"/>
      <w:pPr>
        <w:ind w:left="720" w:hanging="36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08"/>
  <w:compat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0" w:semiHidden="0" w:unhideWhenUsed="0" w:qFormat="1"/>
    <w:lsdException w:name="heading 5" w:uiPriority="9" w:semiHidden="0" w:unhideWhenUsed="0" w:qFormat="1"/>
    <w:lsdException w:name="heading 6" w:uiPriority="9" w:semiHidden="0" w:unhideWhenUsed="0" w:qFormat="1"/>
    <w:lsdException w:name="heading 7" w:uiPriority="9" w:semiHidden="0" w:unhideWhenUsed="0" w:qFormat="1"/>
    <w:lsdException w:name="heading 8" w:uiPriority="9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687c9d"/>
    <w:pPr>
      <w:widowControl/>
      <w:bidi w:val="0"/>
      <w:jc w:val="left"/>
    </w:pPr>
    <w:rPr>
      <w:rFonts w:ascii="Times New Roman" w:hAnsi="Times New Roman" w:eastAsia="Times New Roman" w:cs="Times New Roman"/>
      <w:color w:val="00000A"/>
      <w:sz w:val="20"/>
      <w:szCs w:val="20"/>
      <w:lang w:val="gl-ES" w:eastAsia="es-ES" w:bidi="ar-SA"/>
    </w:rPr>
  </w:style>
  <w:style w:type="paragraph" w:styleId="Encabezado1">
    <w:name w:val="Heading 1"/>
    <w:basedOn w:val="Normal"/>
    <w:next w:val="Normal"/>
    <w:qFormat/>
    <w:rsid w:val="00cb1992"/>
    <w:pPr>
      <w:keepNext/>
      <w:outlineLvl w:val="0"/>
    </w:pPr>
    <w:rPr>
      <w:b/>
    </w:rPr>
  </w:style>
  <w:style w:type="paragraph" w:styleId="Encabezado2">
    <w:name w:val="Heading 2"/>
    <w:basedOn w:val="Normal"/>
    <w:next w:val="Normal"/>
    <w:qFormat/>
    <w:rsid w:val="00cb1992"/>
    <w:pPr>
      <w:keepNext/>
      <w:outlineLvl w:val="1"/>
    </w:pPr>
    <w:rPr>
      <w:b/>
      <w:sz w:val="24"/>
    </w:rPr>
  </w:style>
  <w:style w:type="paragraph" w:styleId="Encabezado3">
    <w:name w:val="Heading 3"/>
    <w:basedOn w:val="Normal"/>
    <w:next w:val="Normal"/>
    <w:qFormat/>
    <w:rsid w:val="00cb1992"/>
    <w:pPr>
      <w:keepNext/>
      <w:outlineLvl w:val="2"/>
    </w:pPr>
    <w:rPr>
      <w:b/>
      <w:i/>
    </w:rPr>
  </w:style>
  <w:style w:type="paragraph" w:styleId="Encabezado4">
    <w:name w:val="Heading 4"/>
    <w:basedOn w:val="Normal"/>
    <w:next w:val="Normal"/>
    <w:qFormat/>
    <w:rsid w:val="00cb1992"/>
    <w:pPr>
      <w:keepNext/>
      <w:jc w:val="center"/>
      <w:outlineLvl w:val="3"/>
    </w:pPr>
    <w:rPr>
      <w:b/>
    </w:rPr>
  </w:style>
  <w:style w:type="paragraph" w:styleId="Encabezado5">
    <w:name w:val="Heading 5"/>
    <w:basedOn w:val="Normal"/>
    <w:next w:val="Normal"/>
    <w:qFormat/>
    <w:rsid w:val="00cb1992"/>
    <w:pPr>
      <w:keepNext/>
      <w:jc w:val="center"/>
      <w:outlineLvl w:val="4"/>
    </w:pPr>
    <w:rPr>
      <w:b/>
      <w:sz w:val="22"/>
    </w:rPr>
  </w:style>
  <w:style w:type="paragraph" w:styleId="Encabezado6">
    <w:name w:val="Heading 6"/>
    <w:basedOn w:val="Normal"/>
    <w:next w:val="Normal"/>
    <w:qFormat/>
    <w:rsid w:val="00cb1992"/>
    <w:pPr>
      <w:keepNext/>
      <w:jc w:val="both"/>
      <w:outlineLvl w:val="5"/>
    </w:pPr>
    <w:rPr>
      <w:b/>
    </w:rPr>
  </w:style>
  <w:style w:type="paragraph" w:styleId="Encabezado7">
    <w:name w:val="Heading 7"/>
    <w:basedOn w:val="Normal"/>
    <w:next w:val="Normal"/>
    <w:qFormat/>
    <w:rsid w:val="00cb1992"/>
    <w:pPr>
      <w:keepNext/>
      <w:jc w:val="both"/>
      <w:outlineLvl w:val="6"/>
    </w:pPr>
    <w:rPr>
      <w:b/>
      <w:u w:val="single"/>
    </w:rPr>
  </w:style>
  <w:style w:type="paragraph" w:styleId="Encabezado8">
    <w:name w:val="Heading 8"/>
    <w:basedOn w:val="Normal"/>
    <w:next w:val="Normal"/>
    <w:qFormat/>
    <w:rsid w:val="00cb1992"/>
    <w:pPr>
      <w:keepNext/>
      <w:numPr>
        <w:ilvl w:val="1"/>
        <w:numId w:val="1"/>
      </w:numPr>
      <w:tabs>
        <w:tab w:val="left" w:pos="-720" w:leader="none"/>
        <w:tab w:val="left" w:pos="0" w:leader="none"/>
      </w:tabs>
      <w:suppressAutoHyphens w:val="true"/>
      <w:outlineLvl w:val="1"/>
      <w:outlineLvl w:val="1"/>
    </w:pPr>
    <w:rPr>
      <w:spacing w:val="-1"/>
      <w:u w:val="single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lacedeInternet">
    <w:name w:val="Enlace de Internet"/>
    <w:basedOn w:val="DefaultParagraphFont"/>
    <w:rsid w:val="00cb1992"/>
    <w:rPr>
      <w:color w:val="0000FF"/>
      <w:u w:val="single"/>
    </w:rPr>
  </w:style>
  <w:style w:type="character" w:styleId="Pagenumber">
    <w:name w:val="page number"/>
    <w:basedOn w:val="DefaultParagraphFont"/>
    <w:qFormat/>
    <w:rsid w:val="00cb1992"/>
    <w:rPr/>
  </w:style>
  <w:style w:type="character" w:styleId="FollowedHyperlink">
    <w:name w:val="FollowedHyperlink"/>
    <w:basedOn w:val="DefaultParagraphFont"/>
    <w:qFormat/>
    <w:rsid w:val="00cb1992"/>
    <w:rPr>
      <w:color w:val="800080"/>
      <w:u w:val="single"/>
    </w:rPr>
  </w:style>
  <w:style w:type="character" w:styleId="Linenumber">
    <w:name w:val="line number"/>
    <w:basedOn w:val="DefaultParagraphFont"/>
    <w:uiPriority w:val="99"/>
    <w:semiHidden/>
    <w:unhideWhenUsed/>
    <w:qFormat/>
    <w:rsid w:val="00945f79"/>
    <w:rPr/>
  </w:style>
  <w:style w:type="character" w:styleId="ListLabel1">
    <w:name w:val="ListLabel 1"/>
    <w:qFormat/>
    <w:rPr>
      <w:b/>
      <w:i w:val="false"/>
      <w:sz w:val="22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Courier New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paragraph" w:styleId="Encabezado">
    <w:name w:val="Encabezado"/>
    <w:basedOn w:val="Normal"/>
    <w:next w:val="Cuerpodetexto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Cuerpodetexto">
    <w:name w:val="Body Text"/>
    <w:basedOn w:val="Normal"/>
    <w:rsid w:val="00cb1992"/>
    <w:pPr>
      <w:jc w:val="both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PlainText">
    <w:name w:val="Plain Text"/>
    <w:basedOn w:val="Normal"/>
    <w:qFormat/>
    <w:rsid w:val="00cb1992"/>
    <w:pPr/>
    <w:rPr>
      <w:rFonts w:ascii="Courier New" w:hAnsi="Courier New"/>
    </w:rPr>
  </w:style>
  <w:style w:type="paragraph" w:styleId="Encabezamiento">
    <w:name w:val="Header"/>
    <w:basedOn w:val="Normal"/>
    <w:rsid w:val="00cb1992"/>
    <w:pPr>
      <w:tabs>
        <w:tab w:val="center" w:pos="4252" w:leader="none"/>
        <w:tab w:val="right" w:pos="8504" w:leader="none"/>
      </w:tabs>
    </w:pPr>
    <w:rPr/>
  </w:style>
  <w:style w:type="paragraph" w:styleId="Piedepgina">
    <w:name w:val="Footer"/>
    <w:basedOn w:val="Normal"/>
    <w:rsid w:val="00cb1992"/>
    <w:pPr>
      <w:tabs>
        <w:tab w:val="center" w:pos="4252" w:leader="none"/>
        <w:tab w:val="right" w:pos="8504" w:leader="none"/>
      </w:tabs>
    </w:pPr>
    <w:rPr/>
  </w:style>
  <w:style w:type="paragraph" w:styleId="BodyTextIndent3">
    <w:name w:val="Body Text Indent 3"/>
    <w:basedOn w:val="Normal"/>
    <w:qFormat/>
    <w:rsid w:val="00cb1992"/>
    <w:pPr>
      <w:ind w:left="708" w:hanging="0"/>
      <w:jc w:val="both"/>
    </w:pPr>
    <w:rPr/>
  </w:style>
  <w:style w:type="paragraph" w:styleId="HTMLTopofForm">
    <w:name w:val="HTML Top of Form"/>
    <w:basedOn w:val="Normal"/>
    <w:next w:val="Normal"/>
    <w:qFormat/>
    <w:rsid w:val="00ce1086"/>
    <w:pPr>
      <w:pBdr>
        <w:bottom w:val="single" w:sz="6" w:space="1" w:color="00000A"/>
      </w:pBdr>
      <w:jc w:val="center"/>
    </w:pPr>
    <w:rPr>
      <w:rFonts w:ascii="Arial" w:hAnsi="Arial" w:cs="Arial"/>
      <w:vanish/>
      <w:sz w:val="16"/>
      <w:szCs w:val="16"/>
    </w:rPr>
  </w:style>
  <w:style w:type="paragraph" w:styleId="HTMLBottomofForm">
    <w:name w:val="HTML Bottom of Form"/>
    <w:basedOn w:val="Normal"/>
    <w:next w:val="Normal"/>
    <w:qFormat/>
    <w:rsid w:val="00ce1086"/>
    <w:pPr>
      <w:pBdr>
        <w:top w:val="single" w:sz="6" w:space="1" w:color="00000A"/>
      </w:pBdr>
      <w:jc w:val="center"/>
    </w:pPr>
    <w:rPr>
      <w:rFonts w:ascii="Arial" w:hAnsi="Arial" w:cs="Arial"/>
      <w:vanish/>
      <w:sz w:val="16"/>
      <w:szCs w:val="16"/>
    </w:rPr>
  </w:style>
  <w:style w:type="paragraph" w:styleId="BalloonText">
    <w:name w:val="Balloon Text"/>
    <w:basedOn w:val="Normal"/>
    <w:semiHidden/>
    <w:qFormat/>
    <w:rsid w:val="00336bc9"/>
    <w:pPr/>
    <w:rPr>
      <w:rFonts w:ascii="Tahoma" w:hAnsi="Tahoma" w:cs="Tahoma"/>
      <w:sz w:val="16"/>
      <w:szCs w:val="16"/>
    </w:rPr>
  </w:style>
  <w:style w:type="paragraph" w:styleId="BodyText21" w:customStyle="1">
    <w:name w:val="Body Text 21"/>
    <w:basedOn w:val="Normal"/>
    <w:qFormat/>
    <w:rsid w:val="007759eb"/>
    <w:pPr>
      <w:overflowPunct w:val="false"/>
      <w:jc w:val="both"/>
      <w:textAlignment w:val="baseline"/>
    </w:pPr>
    <w:rPr>
      <w:rFonts w:ascii="Calibri" w:hAnsi="Calibri" w:cs="Calibri"/>
      <w:sz w:val="28"/>
      <w:szCs w:val="28"/>
      <w:lang w:val="en-US"/>
    </w:rPr>
  </w:style>
  <w:style w:type="paragraph" w:styleId="Caption">
    <w:name w:val="caption"/>
    <w:basedOn w:val="Normal"/>
    <w:next w:val="Normal"/>
    <w:qFormat/>
    <w:rsid w:val="00687c9d"/>
    <w:pPr>
      <w:pBdr>
        <w:left w:val="single" w:sz="4" w:space="31" w:color="00000A"/>
        <w:bottom w:val="single" w:sz="4" w:space="1" w:color="00000A"/>
        <w:right w:val="single" w:sz="4" w:space="31" w:color="00000A"/>
      </w:pBdr>
      <w:tabs>
        <w:tab w:val="left" w:pos="0" w:leader="none"/>
      </w:tabs>
      <w:suppressAutoHyphens w:val="true"/>
      <w:jc w:val="both"/>
    </w:pPr>
    <w:rPr>
      <w:b/>
      <w:spacing w:val="-3"/>
      <w:sz w:val="16"/>
      <w:u w:val="single"/>
      <w:lang w:val="en-U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lista7">
    <w:name w:val="Table List 7"/>
    <w:basedOn w:val="Tablanormal"/>
    <w:rsid w:val="00c50922"/>
    <w:tblPr>
      <w:tblStyleRowBandSize w:val="1"/>
      <w:tblInd w:w="0" w:type="dxa"/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color="008000" w:sz="12" w:space="0"/>
          <w:tl2br w:val="none" w:color="auto" w:sz="0" w:space="0"/>
          <w:tr2bl w:val="none" w:color="auto" w:sz="0" w:space="0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one" w:color="auto" w:sz="0" w:space="0"/>
          <w:tr2bl w:val="none" w:color="auto" w:sz="0" w:space="0"/>
        </w:tcBorders>
      </w:tcPr>
    </w:tblStylePr>
    <w:tblStylePr w:type="fir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Horz">
      <w:rPr>
        <w:color w:val="auto"/>
      </w:rPr>
      <w:tblPr/>
      <w:tcPr>
        <w:tcBorders>
          <w:tl2br w:val="none" w:color="auto" w:sz="0" w:space="0"/>
          <w:tr2bl w:val="none" w:color="auto" w:sz="0" w:space="0"/>
        </w:tcBorders>
        <w:shd w:val="pct20" w:color="000000" w:fill="FFFFFF"/>
      </w:tcPr>
    </w:tblStylePr>
    <w:tblStylePr w:type="band2Horz">
      <w:tblPr/>
      <w:tcPr>
        <w:tcBorders>
          <w:tl2br w:val="none" w:color="auto" w:sz="0" w:space="0"/>
          <w:tr2bl w:val="none" w:color="auto" w:sz="0" w:space="0"/>
        </w:tcBorders>
        <w:shd w:val="pct25" w:color="FFFF00" w:fill="FFFFFF"/>
      </w:tcPr>
    </w:tblStylePr>
  </w:style>
  <w:style w:type="table" w:styleId="Tablaconcolumnas4">
    <w:name w:val="Table Columns 4"/>
    <w:basedOn w:val="Tablanormal"/>
    <w:rsid w:val="00b109c1"/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color="auto" w:sz="0" w:space="0"/>
          <w:tr2bl w:val="none" w:color="auto" w:sz="0" w:space="0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lastCol">
      <w:rPr>
        <w:b/>
        <w:bCs/>
      </w:rPr>
      <w:tblPr/>
      <w:tcPr>
        <w:tcBorders>
          <w:tl2br w:val="none" w:color="auto" w:sz="0" w:space="0"/>
          <w:tr2bl w:val="none" w:color="auto" w:sz="0" w:space="0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uadrcula">
    <w:name w:val="Table Grid"/>
    <w:basedOn w:val="Tablanormal"/>
    <w:rsid w:val="00dc05b0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formularios.fgtm.es/" TargetMode="External"/><Relationship Id="rId3" Type="http://schemas.openxmlformats.org/officeDocument/2006/relationships/header" Target="header1.xml"/><Relationship Id="rId4" Type="http://schemas.openxmlformats.org/officeDocument/2006/relationships/header" Target="header2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eg"/><Relationship Id="rId3" Type="http://schemas.openxmlformats.org/officeDocument/2006/relationships/image" Target="media/image5.jpeg"/><Relationship Id="rId4" Type="http://schemas.openxmlformats.org/officeDocument/2006/relationships/image" Target="media/image6.jpeg"/><Relationship Id="rId5" Type="http://schemas.openxmlformats.org/officeDocument/2006/relationships/image" Target="media/image7.png"/><Relationship Id="rId6" Type="http://schemas.openxmlformats.org/officeDocument/2006/relationships/image" Target="media/image8.png"/><Relationship Id="rId7" Type="http://schemas.openxmlformats.org/officeDocument/2006/relationships/image" Target="media/image9.jpeg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11.jpeg"/><Relationship Id="rId3" Type="http://schemas.openxmlformats.org/officeDocument/2006/relationships/image" Target="media/image12.jpeg"/><Relationship Id="rId4" Type="http://schemas.openxmlformats.org/officeDocument/2006/relationships/image" Target="media/image13.jpeg"/><Relationship Id="rId5" Type="http://schemas.openxmlformats.org/officeDocument/2006/relationships/image" Target="media/image14.png"/><Relationship Id="rId6" Type="http://schemas.openxmlformats.org/officeDocument/2006/relationships/image" Target="media/image15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53C02-5613-4D66-95E8-3B385D53D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hoja de comunicaciones.dotx</Template>
  <TotalTime>5</TotalTime>
  <Application>LibreOffice/5.1.6.2$Linux_X86_64 LibreOffice_project/10m0$Build-2</Application>
  <Pages>3</Pages>
  <Words>471</Words>
  <Characters>2551</Characters>
  <CharactersWithSpaces>2978</CharactersWithSpaces>
  <Paragraphs>68</Paragraphs>
  <Company>FEDERACION GALLEGA TENIS MESA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2017-07-13T09:46:00Z</dcterms:created>
  <dc:creator>cntm base</dc:creator>
  <dc:description/>
  <dc:language>es-ES</dc:language>
  <cp:lastModifiedBy/>
  <cp:lastPrinted>2015-12-02T09:48:00Z</cp:lastPrinted>
  <dcterms:modified xsi:type="dcterms:W3CDTF">2017-07-13T14:24:57Z</dcterms:modified>
  <cp:revision>3</cp:revision>
  <dc:subject/>
  <dc:title>MEMORIA DA ACTIVIDADE DO ANO 1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FEDERACION GALLEGA TENIS MESA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